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BDD48E" w14:textId="5BD67C18" w:rsidR="00F83405" w:rsidRPr="00F83405" w:rsidRDefault="00F83405" w:rsidP="00F83405">
      <w:pPr>
        <w:jc w:val="center"/>
        <w:rPr>
          <w:b/>
          <w:color w:val="FF0000"/>
        </w:rPr>
      </w:pPr>
      <w:r w:rsidRPr="00F83405">
        <w:rPr>
          <w:b/>
          <w:color w:val="FF0000"/>
        </w:rPr>
        <w:t>Part 1</w:t>
      </w:r>
    </w:p>
    <w:p w14:paraId="28903F80" w14:textId="77777777" w:rsidR="00F83405" w:rsidRDefault="00F83405" w:rsidP="00F52624"/>
    <w:p w14:paraId="6ECD7A9C" w14:textId="77777777" w:rsidR="00F52624" w:rsidRPr="00F83405" w:rsidRDefault="00F52624" w:rsidP="00F52624">
      <w:pPr>
        <w:rPr>
          <w:rFonts w:ascii="Times New Roman" w:hAnsi="Times New Roman" w:cs="Times New Roman"/>
          <w:sz w:val="22"/>
          <w:szCs w:val="22"/>
        </w:rPr>
      </w:pPr>
      <w:r w:rsidRPr="00F83405">
        <w:rPr>
          <w:rFonts w:ascii="Times New Roman" w:hAnsi="Times New Roman" w:cs="Times New Roman"/>
          <w:sz w:val="22"/>
          <w:szCs w:val="22"/>
        </w:rPr>
        <w:t>Answer the questions after reading the articles. Do not copy from the articles. It must be clearly thought out responses based on the reading. NOT IN A PAPER FORMAT, NO COVER PAGE. Just a few sentences for each question directly under the question.</w:t>
      </w:r>
    </w:p>
    <w:p w14:paraId="5BE5AFBA" w14:textId="77777777" w:rsidR="00F52624" w:rsidRPr="00F83405" w:rsidRDefault="00F52624" w:rsidP="00F52624">
      <w:pPr>
        <w:rPr>
          <w:rFonts w:ascii="Times New Roman" w:hAnsi="Times New Roman" w:cs="Times New Roman"/>
          <w:sz w:val="22"/>
          <w:szCs w:val="22"/>
        </w:rPr>
      </w:pPr>
    </w:p>
    <w:p w14:paraId="1593528E" w14:textId="77777777" w:rsidR="00F52624" w:rsidRPr="00F83405" w:rsidRDefault="00F52624" w:rsidP="00F52624">
      <w:pPr>
        <w:rPr>
          <w:rFonts w:ascii="Times New Roman" w:hAnsi="Times New Roman" w:cs="Times New Roman"/>
          <w:sz w:val="22"/>
          <w:szCs w:val="22"/>
        </w:rPr>
      </w:pPr>
      <w:r w:rsidRPr="00F83405">
        <w:rPr>
          <w:rFonts w:ascii="Times New Roman" w:hAnsi="Times New Roman" w:cs="Times New Roman"/>
          <w:sz w:val="22"/>
          <w:szCs w:val="22"/>
        </w:rPr>
        <w:t xml:space="preserve">TOTAL AMOUNT OF WORDS FOR ALL QUESTIONS COMBINED MUST BE AT LEAST 450 WORDS. </w:t>
      </w:r>
    </w:p>
    <w:p w14:paraId="4FD2DF36" w14:textId="77777777" w:rsidR="00F52624" w:rsidRPr="00F83405" w:rsidRDefault="00F52624" w:rsidP="00F52624">
      <w:pPr>
        <w:rPr>
          <w:rFonts w:ascii="Times New Roman" w:hAnsi="Times New Roman" w:cs="Times New Roman"/>
          <w:sz w:val="22"/>
          <w:szCs w:val="22"/>
        </w:rPr>
      </w:pPr>
    </w:p>
    <w:p w14:paraId="67C9FB59" w14:textId="77777777" w:rsidR="00F52624" w:rsidRPr="00F83405" w:rsidRDefault="00F52624" w:rsidP="00F52624">
      <w:pPr>
        <w:rPr>
          <w:rFonts w:ascii="Times New Roman" w:hAnsi="Times New Roman" w:cs="Times New Roman"/>
          <w:sz w:val="22"/>
          <w:szCs w:val="22"/>
        </w:rPr>
      </w:pPr>
      <w:r w:rsidRPr="00F83405">
        <w:rPr>
          <w:rFonts w:ascii="Times New Roman" w:hAnsi="Times New Roman" w:cs="Times New Roman"/>
          <w:sz w:val="22"/>
          <w:szCs w:val="22"/>
        </w:rPr>
        <w:t>Each response will be checked for plagiarism. NO plagiarism!</w:t>
      </w:r>
    </w:p>
    <w:p w14:paraId="4ABC7247" w14:textId="77777777" w:rsidR="00C81CE6" w:rsidRPr="00F83405" w:rsidRDefault="00CD3DBB">
      <w:pPr>
        <w:rPr>
          <w:rFonts w:ascii="Times New Roman" w:hAnsi="Times New Roman" w:cs="Times New Roman"/>
          <w:sz w:val="22"/>
          <w:szCs w:val="22"/>
        </w:rPr>
      </w:pPr>
    </w:p>
    <w:p w14:paraId="267BB6DE" w14:textId="1E275B07" w:rsidR="002A4321" w:rsidRPr="00F83405" w:rsidRDefault="002A4321" w:rsidP="00F83405">
      <w:pPr>
        <w:pStyle w:val="ListParagraph"/>
        <w:numPr>
          <w:ilvl w:val="0"/>
          <w:numId w:val="3"/>
        </w:numPr>
        <w:rPr>
          <w:rFonts w:ascii="Times New Roman" w:hAnsi="Times New Roman" w:cs="Times New Roman"/>
          <w:sz w:val="22"/>
          <w:szCs w:val="22"/>
        </w:rPr>
      </w:pPr>
      <w:r w:rsidRPr="00F83405">
        <w:rPr>
          <w:rFonts w:ascii="Times New Roman" w:hAnsi="Times New Roman" w:cs="Times New Roman"/>
          <w:sz w:val="22"/>
          <w:szCs w:val="22"/>
        </w:rPr>
        <w:t xml:space="preserve">Based upon the all three of the readings for this week, do you believe that the challenges inherent in interviewing active offenders outweigh the rewards of potential insights or knowledge which may be gleaned into offender decision-making? </w:t>
      </w:r>
    </w:p>
    <w:p w14:paraId="25A70931" w14:textId="77777777" w:rsidR="002A4321" w:rsidRPr="00F83405" w:rsidRDefault="002A4321" w:rsidP="002A4321">
      <w:pPr>
        <w:rPr>
          <w:rFonts w:ascii="Times New Roman" w:hAnsi="Times New Roman" w:cs="Times New Roman"/>
          <w:sz w:val="22"/>
          <w:szCs w:val="22"/>
        </w:rPr>
      </w:pPr>
    </w:p>
    <w:p w14:paraId="141874D8" w14:textId="2498CA97" w:rsidR="002A4321" w:rsidRPr="00F83405" w:rsidRDefault="002A4321" w:rsidP="00F83405">
      <w:pPr>
        <w:pStyle w:val="ListParagraph"/>
        <w:numPr>
          <w:ilvl w:val="0"/>
          <w:numId w:val="3"/>
        </w:numPr>
        <w:rPr>
          <w:rFonts w:ascii="Times New Roman" w:hAnsi="Times New Roman" w:cs="Times New Roman"/>
          <w:sz w:val="22"/>
          <w:szCs w:val="22"/>
        </w:rPr>
      </w:pPr>
      <w:r w:rsidRPr="00F83405">
        <w:rPr>
          <w:rFonts w:ascii="Times New Roman" w:hAnsi="Times New Roman" w:cs="Times New Roman"/>
          <w:sz w:val="22"/>
          <w:szCs w:val="22"/>
        </w:rPr>
        <w:t xml:space="preserve">In other words, is this type of research worth conducting? Take a position either way and point to various aspects of the articles to fully support your position. </w:t>
      </w:r>
    </w:p>
    <w:p w14:paraId="0E62DA44" w14:textId="77777777" w:rsidR="002A4321" w:rsidRPr="00F83405" w:rsidRDefault="002A4321" w:rsidP="002A4321">
      <w:pPr>
        <w:rPr>
          <w:rFonts w:ascii="Times New Roman" w:hAnsi="Times New Roman" w:cs="Times New Roman"/>
          <w:sz w:val="22"/>
          <w:szCs w:val="22"/>
        </w:rPr>
      </w:pPr>
    </w:p>
    <w:p w14:paraId="015C27F1" w14:textId="2269537F" w:rsidR="002A4321" w:rsidRPr="00F83405" w:rsidRDefault="002A4321" w:rsidP="00F83405">
      <w:pPr>
        <w:pStyle w:val="ListParagraph"/>
        <w:numPr>
          <w:ilvl w:val="0"/>
          <w:numId w:val="3"/>
        </w:numPr>
        <w:rPr>
          <w:rFonts w:ascii="Times New Roman" w:hAnsi="Times New Roman" w:cs="Times New Roman"/>
          <w:sz w:val="22"/>
          <w:szCs w:val="22"/>
        </w:rPr>
      </w:pPr>
      <w:r w:rsidRPr="00F83405">
        <w:rPr>
          <w:rFonts w:ascii="Times New Roman" w:hAnsi="Times New Roman" w:cs="Times New Roman"/>
          <w:sz w:val="22"/>
          <w:szCs w:val="22"/>
        </w:rPr>
        <w:t xml:space="preserve">Also, to what extent, if any, should a fieldworker be willing to either participate in or have 'guilty knowledge' of various crimes? For example, would it be appropriate for a field researcher to participate in minor acts of vandalism (e.g. graffiti) to establish rapport with his or her subjects? Be sure to fully elaborate. </w:t>
      </w:r>
    </w:p>
    <w:p w14:paraId="6D03F514" w14:textId="77777777" w:rsidR="002A4321" w:rsidRPr="00F83405" w:rsidRDefault="002A4321" w:rsidP="002A4321">
      <w:pPr>
        <w:rPr>
          <w:rFonts w:ascii="Times New Roman" w:hAnsi="Times New Roman" w:cs="Times New Roman"/>
          <w:sz w:val="22"/>
          <w:szCs w:val="22"/>
        </w:rPr>
      </w:pPr>
    </w:p>
    <w:p w14:paraId="4BDDE605" w14:textId="1682B0EE" w:rsidR="002A4321" w:rsidRPr="00F83405" w:rsidRDefault="002A4321" w:rsidP="00F83405">
      <w:pPr>
        <w:pStyle w:val="ListParagraph"/>
        <w:numPr>
          <w:ilvl w:val="0"/>
          <w:numId w:val="3"/>
        </w:numPr>
        <w:rPr>
          <w:rFonts w:ascii="Times New Roman" w:hAnsi="Times New Roman" w:cs="Times New Roman"/>
          <w:sz w:val="22"/>
          <w:szCs w:val="22"/>
        </w:rPr>
      </w:pPr>
      <w:r w:rsidRPr="00F83405">
        <w:rPr>
          <w:rFonts w:ascii="Times New Roman" w:hAnsi="Times New Roman" w:cs="Times New Roman"/>
          <w:sz w:val="22"/>
          <w:szCs w:val="22"/>
        </w:rPr>
        <w:t xml:space="preserve">Next, please reflect upon Scott Jacques' (2010) article, "The Necessary Conditions for Retaliation."  Point to one aspect of his theory of non-violent and violent forms of drug markets that may lend itself to criticism by other scholars.  </w:t>
      </w:r>
    </w:p>
    <w:p w14:paraId="6FF13F6D" w14:textId="77777777" w:rsidR="002A4321" w:rsidRPr="00F83405" w:rsidRDefault="002A4321" w:rsidP="002A4321">
      <w:pPr>
        <w:rPr>
          <w:rFonts w:ascii="Times New Roman" w:hAnsi="Times New Roman" w:cs="Times New Roman"/>
          <w:sz w:val="22"/>
          <w:szCs w:val="22"/>
        </w:rPr>
      </w:pPr>
    </w:p>
    <w:p w14:paraId="1AB08D26" w14:textId="781B23C1" w:rsidR="002A4321" w:rsidRPr="00F83405" w:rsidRDefault="002A4321" w:rsidP="00F83405">
      <w:pPr>
        <w:pStyle w:val="ListParagraph"/>
        <w:numPr>
          <w:ilvl w:val="0"/>
          <w:numId w:val="3"/>
        </w:numPr>
        <w:rPr>
          <w:rFonts w:ascii="Times New Roman" w:hAnsi="Times New Roman" w:cs="Times New Roman"/>
          <w:sz w:val="22"/>
          <w:szCs w:val="22"/>
        </w:rPr>
      </w:pPr>
      <w:r w:rsidRPr="00F83405">
        <w:rPr>
          <w:rFonts w:ascii="Times New Roman" w:hAnsi="Times New Roman" w:cs="Times New Roman"/>
          <w:sz w:val="22"/>
          <w:szCs w:val="22"/>
        </w:rPr>
        <w:t xml:space="preserve">Once you have done this, please provide a suggestion as to how this particular aspect of Jacques' theory can be approved upon.  Note:  Even if you agree with all of the propositions laid out by Jacques (2010), you must identify at least one potential weakness or area and discuss how it can be strengthened. </w:t>
      </w:r>
    </w:p>
    <w:p w14:paraId="2B6DA27A" w14:textId="77777777" w:rsidR="002A4321" w:rsidRPr="00F83405" w:rsidRDefault="002A4321" w:rsidP="002A4321">
      <w:pPr>
        <w:rPr>
          <w:rFonts w:ascii="Times New Roman" w:hAnsi="Times New Roman" w:cs="Times New Roman"/>
          <w:sz w:val="22"/>
          <w:szCs w:val="22"/>
        </w:rPr>
      </w:pPr>
    </w:p>
    <w:p w14:paraId="0DF90D31" w14:textId="69D5398C" w:rsidR="002A4321" w:rsidRPr="00F83405" w:rsidRDefault="002A4321" w:rsidP="00F83405">
      <w:pPr>
        <w:pStyle w:val="ListParagraph"/>
        <w:numPr>
          <w:ilvl w:val="0"/>
          <w:numId w:val="3"/>
        </w:numPr>
        <w:rPr>
          <w:rFonts w:ascii="Times New Roman" w:hAnsi="Times New Roman" w:cs="Times New Roman"/>
          <w:sz w:val="22"/>
          <w:szCs w:val="22"/>
        </w:rPr>
      </w:pPr>
      <w:r w:rsidRPr="00F83405">
        <w:rPr>
          <w:rFonts w:ascii="Times New Roman" w:hAnsi="Times New Roman" w:cs="Times New Roman"/>
          <w:sz w:val="22"/>
          <w:szCs w:val="22"/>
        </w:rPr>
        <w:t>Finally, please point to one aspect of Bruce Jacobs' (2012) that you found to be of interest.  Be sure to explain how it furthers our understanding of violent street crimes.</w:t>
      </w:r>
    </w:p>
    <w:p w14:paraId="3A78EBAE" w14:textId="77777777" w:rsidR="00F52624" w:rsidRPr="00F83405" w:rsidRDefault="00F52624">
      <w:pPr>
        <w:rPr>
          <w:rFonts w:ascii="Times New Roman" w:hAnsi="Times New Roman" w:cs="Times New Roman"/>
          <w:sz w:val="22"/>
          <w:szCs w:val="22"/>
        </w:rPr>
      </w:pPr>
    </w:p>
    <w:p w14:paraId="1FB48AD5" w14:textId="77777777" w:rsidR="002A4321" w:rsidRPr="00F83405" w:rsidRDefault="002A4321">
      <w:pPr>
        <w:rPr>
          <w:rFonts w:ascii="Times New Roman" w:hAnsi="Times New Roman" w:cs="Times New Roman"/>
          <w:sz w:val="22"/>
          <w:szCs w:val="22"/>
        </w:rPr>
      </w:pPr>
    </w:p>
    <w:p w14:paraId="6C3ED0F6" w14:textId="531F27E4" w:rsidR="002A4321" w:rsidRPr="00F83405" w:rsidRDefault="002A4321" w:rsidP="00F83405">
      <w:pPr>
        <w:pStyle w:val="ListParagraph"/>
        <w:numPr>
          <w:ilvl w:val="0"/>
          <w:numId w:val="3"/>
        </w:numPr>
        <w:rPr>
          <w:rFonts w:ascii="Times New Roman" w:hAnsi="Times New Roman" w:cs="Times New Roman"/>
          <w:sz w:val="22"/>
          <w:szCs w:val="22"/>
        </w:rPr>
      </w:pPr>
      <w:r w:rsidRPr="00F83405">
        <w:rPr>
          <w:rFonts w:ascii="Times New Roman" w:hAnsi="Times New Roman" w:cs="Times New Roman"/>
          <w:sz w:val="22"/>
          <w:szCs w:val="22"/>
        </w:rPr>
        <w:t>Pose a critical thinking question:</w:t>
      </w:r>
    </w:p>
    <w:p w14:paraId="40E3676D" w14:textId="77777777" w:rsidR="002A4321" w:rsidRPr="00F83405" w:rsidRDefault="002A4321">
      <w:pPr>
        <w:rPr>
          <w:rFonts w:ascii="Times New Roman" w:hAnsi="Times New Roman" w:cs="Times New Roman"/>
          <w:sz w:val="22"/>
          <w:szCs w:val="22"/>
        </w:rPr>
      </w:pPr>
    </w:p>
    <w:p w14:paraId="77AD5357" w14:textId="77777777" w:rsidR="002A4321" w:rsidRPr="00F83405" w:rsidRDefault="002A4321">
      <w:pPr>
        <w:rPr>
          <w:rFonts w:ascii="Times New Roman" w:hAnsi="Times New Roman" w:cs="Times New Roman"/>
          <w:sz w:val="22"/>
          <w:szCs w:val="22"/>
        </w:rPr>
      </w:pPr>
    </w:p>
    <w:p w14:paraId="79C3E50B" w14:textId="5EE9E296" w:rsidR="007D59EF" w:rsidRPr="00F83405" w:rsidRDefault="00F83405">
      <w:pPr>
        <w:rPr>
          <w:rFonts w:ascii="Times New Roman" w:hAnsi="Times New Roman" w:cs="Times New Roman"/>
          <w:sz w:val="22"/>
          <w:szCs w:val="22"/>
        </w:rPr>
      </w:pPr>
      <w:r w:rsidRPr="00F83405">
        <w:rPr>
          <w:rFonts w:ascii="Times New Roman" w:hAnsi="Times New Roman" w:cs="Times New Roman"/>
          <w:sz w:val="22"/>
          <w:szCs w:val="22"/>
        </w:rPr>
        <w:t>References</w:t>
      </w:r>
    </w:p>
    <w:p w14:paraId="5F97D597" w14:textId="77777777" w:rsidR="00F83405" w:rsidRPr="00F83405" w:rsidRDefault="00F83405">
      <w:pPr>
        <w:rPr>
          <w:rFonts w:ascii="Times New Roman" w:hAnsi="Times New Roman" w:cs="Times New Roman"/>
          <w:sz w:val="22"/>
          <w:szCs w:val="22"/>
        </w:rPr>
      </w:pPr>
    </w:p>
    <w:p w14:paraId="25F715FF" w14:textId="77777777" w:rsidR="00F83405" w:rsidRPr="00F83405" w:rsidRDefault="00F83405" w:rsidP="00F83405">
      <w:pPr>
        <w:rPr>
          <w:rFonts w:ascii="Times New Roman" w:hAnsi="Times New Roman" w:cs="Times New Roman"/>
          <w:sz w:val="22"/>
          <w:szCs w:val="22"/>
        </w:rPr>
      </w:pPr>
      <w:r w:rsidRPr="00F83405">
        <w:rPr>
          <w:rFonts w:ascii="Times New Roman" w:hAnsi="Times New Roman" w:cs="Times New Roman"/>
          <w:sz w:val="22"/>
          <w:szCs w:val="22"/>
        </w:rPr>
        <w:t>Scott Jacques (2010).  "The Necessary Conditions for Retaliation:  Toward a Theory of Non-Violent and Violent Forms in Drug Markets," pp. 186-205.</w:t>
      </w:r>
    </w:p>
    <w:p w14:paraId="7F9377BE" w14:textId="77777777" w:rsidR="00F83405" w:rsidRPr="00F83405" w:rsidRDefault="00F83405" w:rsidP="00F83405">
      <w:pPr>
        <w:rPr>
          <w:rFonts w:ascii="Times New Roman" w:hAnsi="Times New Roman" w:cs="Times New Roman"/>
          <w:sz w:val="22"/>
          <w:szCs w:val="22"/>
        </w:rPr>
      </w:pPr>
    </w:p>
    <w:p w14:paraId="131398C1" w14:textId="77777777" w:rsidR="00F83405" w:rsidRPr="00F83405" w:rsidRDefault="00F83405" w:rsidP="00F83405">
      <w:pPr>
        <w:rPr>
          <w:rFonts w:ascii="Times New Roman" w:hAnsi="Times New Roman" w:cs="Times New Roman"/>
          <w:sz w:val="22"/>
          <w:szCs w:val="22"/>
        </w:rPr>
      </w:pPr>
      <w:r w:rsidRPr="00F83405">
        <w:rPr>
          <w:rFonts w:ascii="Times New Roman" w:hAnsi="Times New Roman" w:cs="Times New Roman"/>
          <w:sz w:val="22"/>
          <w:szCs w:val="22"/>
        </w:rPr>
        <w:t xml:space="preserve">Bruce A. Jacobs (2012).  "Carjacking and </w:t>
      </w:r>
      <w:proofErr w:type="spellStart"/>
      <w:r w:rsidRPr="00F83405">
        <w:rPr>
          <w:rFonts w:ascii="Times New Roman" w:hAnsi="Times New Roman" w:cs="Times New Roman"/>
          <w:sz w:val="22"/>
          <w:szCs w:val="22"/>
        </w:rPr>
        <w:t>Copresence</w:t>
      </w:r>
      <w:proofErr w:type="spellEnd"/>
      <w:r w:rsidRPr="00F83405">
        <w:rPr>
          <w:rFonts w:ascii="Times New Roman" w:hAnsi="Times New Roman" w:cs="Times New Roman"/>
          <w:sz w:val="22"/>
          <w:szCs w:val="22"/>
        </w:rPr>
        <w:t>," pp. 471-488.</w:t>
      </w:r>
    </w:p>
    <w:p w14:paraId="5765A025" w14:textId="77777777" w:rsidR="00F83405" w:rsidRPr="00F83405" w:rsidRDefault="00F83405" w:rsidP="00F83405">
      <w:pPr>
        <w:rPr>
          <w:rFonts w:ascii="Times New Roman" w:hAnsi="Times New Roman" w:cs="Times New Roman"/>
          <w:sz w:val="22"/>
          <w:szCs w:val="22"/>
        </w:rPr>
      </w:pPr>
    </w:p>
    <w:p w14:paraId="71D7D1AB" w14:textId="77777777" w:rsidR="00F83405" w:rsidRPr="00F83405" w:rsidRDefault="00F83405" w:rsidP="00F83405">
      <w:pPr>
        <w:rPr>
          <w:rFonts w:ascii="Times New Roman" w:hAnsi="Times New Roman" w:cs="Times New Roman"/>
          <w:sz w:val="22"/>
          <w:szCs w:val="22"/>
        </w:rPr>
      </w:pPr>
      <w:r w:rsidRPr="00F83405">
        <w:rPr>
          <w:rFonts w:ascii="Times New Roman" w:hAnsi="Times New Roman" w:cs="Times New Roman"/>
          <w:sz w:val="22"/>
          <w:szCs w:val="22"/>
        </w:rPr>
        <w:t>Richard Wright, Scott Decker, Allison Redfern, and Dietrich Smith (1992).  "A Snowballs Chance in Hell:  Doing Fieldwork with Active Residential Burglars," pp. 148-161.</w:t>
      </w:r>
    </w:p>
    <w:p w14:paraId="0AE26E4D" w14:textId="77777777" w:rsidR="007D59EF" w:rsidRDefault="007D59EF"/>
    <w:p w14:paraId="4E639A5B" w14:textId="77777777" w:rsidR="00F83405" w:rsidRDefault="00F83405" w:rsidP="00F83405">
      <w:pPr>
        <w:rPr>
          <w:rFonts w:ascii="Times New Roman" w:hAnsi="Times New Roman" w:cs="Times New Roman"/>
        </w:rPr>
      </w:pPr>
    </w:p>
    <w:p w14:paraId="5E2575A4" w14:textId="725F4A9B" w:rsidR="00F83405" w:rsidRPr="00CD3DBB" w:rsidRDefault="00CD3DBB" w:rsidP="00CD3DBB">
      <w:pPr>
        <w:jc w:val="center"/>
        <w:rPr>
          <w:rFonts w:ascii="Times New Roman" w:hAnsi="Times New Roman" w:cs="Times New Roman"/>
          <w:color w:val="FF0000"/>
        </w:rPr>
      </w:pPr>
      <w:r w:rsidRPr="00CD3DBB">
        <w:rPr>
          <w:rFonts w:ascii="Times New Roman" w:hAnsi="Times New Roman" w:cs="Times New Roman"/>
          <w:color w:val="FF0000"/>
        </w:rPr>
        <w:lastRenderedPageBreak/>
        <w:t>Part 2</w:t>
      </w:r>
    </w:p>
    <w:p w14:paraId="5E1EF396" w14:textId="77777777" w:rsidR="00F83405" w:rsidRDefault="00F83405" w:rsidP="00F83405">
      <w:pPr>
        <w:rPr>
          <w:rFonts w:ascii="Times New Roman" w:hAnsi="Times New Roman" w:cs="Times New Roman"/>
        </w:rPr>
      </w:pPr>
    </w:p>
    <w:p w14:paraId="260BF8EA" w14:textId="77777777" w:rsidR="00F83405" w:rsidRPr="00CD3DBB" w:rsidRDefault="00F83405" w:rsidP="00F83405">
      <w:pPr>
        <w:rPr>
          <w:rFonts w:ascii="Times New Roman" w:hAnsi="Times New Roman" w:cs="Times New Roman"/>
          <w:sz w:val="21"/>
          <w:szCs w:val="21"/>
        </w:rPr>
      </w:pPr>
      <w:r w:rsidRPr="00CD3DBB">
        <w:rPr>
          <w:rFonts w:ascii="Times New Roman" w:hAnsi="Times New Roman" w:cs="Times New Roman"/>
          <w:sz w:val="21"/>
          <w:szCs w:val="21"/>
        </w:rPr>
        <w:t>Answer the questions after reading the articles. Do not copy from the articles. It must be clearly thought out responses based on the reading. NOT IN A PAPER FORMAT, NO COVER PAGE. Just a few sentences for each question directly under the question.</w:t>
      </w:r>
    </w:p>
    <w:p w14:paraId="3458EDDE" w14:textId="77777777" w:rsidR="00F83405" w:rsidRPr="00CD3DBB" w:rsidRDefault="00F83405" w:rsidP="00F83405">
      <w:pPr>
        <w:rPr>
          <w:rFonts w:ascii="Times New Roman" w:hAnsi="Times New Roman" w:cs="Times New Roman"/>
          <w:sz w:val="21"/>
          <w:szCs w:val="21"/>
        </w:rPr>
      </w:pPr>
    </w:p>
    <w:p w14:paraId="52AA34B7" w14:textId="77777777" w:rsidR="00F83405" w:rsidRPr="00CD3DBB" w:rsidRDefault="00F83405" w:rsidP="00F83405">
      <w:pPr>
        <w:rPr>
          <w:rFonts w:ascii="Times New Roman" w:hAnsi="Times New Roman" w:cs="Times New Roman"/>
          <w:sz w:val="21"/>
          <w:szCs w:val="21"/>
        </w:rPr>
      </w:pPr>
      <w:r w:rsidRPr="00CD3DBB">
        <w:rPr>
          <w:rFonts w:ascii="Times New Roman" w:hAnsi="Times New Roman" w:cs="Times New Roman"/>
          <w:sz w:val="21"/>
          <w:szCs w:val="21"/>
        </w:rPr>
        <w:t xml:space="preserve">TOTAL AMOUNT OF WORDS FOR ALL QUESTIONS COMBINED MUST BE AT LEAST 450 WORDS. </w:t>
      </w:r>
    </w:p>
    <w:p w14:paraId="66B52CDD" w14:textId="77777777" w:rsidR="00F83405" w:rsidRPr="00CD3DBB" w:rsidRDefault="00F83405" w:rsidP="00F83405">
      <w:pPr>
        <w:rPr>
          <w:rFonts w:ascii="Times New Roman" w:hAnsi="Times New Roman" w:cs="Times New Roman"/>
          <w:sz w:val="21"/>
          <w:szCs w:val="21"/>
        </w:rPr>
      </w:pPr>
    </w:p>
    <w:p w14:paraId="4F871910" w14:textId="77777777" w:rsidR="00F83405" w:rsidRPr="00CD3DBB" w:rsidRDefault="00F83405" w:rsidP="00F83405">
      <w:pPr>
        <w:rPr>
          <w:rFonts w:ascii="Times New Roman" w:hAnsi="Times New Roman" w:cs="Times New Roman"/>
          <w:sz w:val="21"/>
          <w:szCs w:val="21"/>
        </w:rPr>
      </w:pPr>
      <w:r w:rsidRPr="00CD3DBB">
        <w:rPr>
          <w:rFonts w:ascii="Times New Roman" w:hAnsi="Times New Roman" w:cs="Times New Roman"/>
          <w:sz w:val="21"/>
          <w:szCs w:val="21"/>
        </w:rPr>
        <w:t>Each response will be checked for plagiarism. NO plagiarism!</w:t>
      </w:r>
    </w:p>
    <w:p w14:paraId="6AAA2AF7" w14:textId="77777777" w:rsidR="007D59EF" w:rsidRPr="00CD3DBB" w:rsidRDefault="007D59EF" w:rsidP="007D59EF">
      <w:pPr>
        <w:rPr>
          <w:rFonts w:ascii="Times New Roman" w:hAnsi="Times New Roman" w:cs="Times New Roman"/>
          <w:color w:val="000000"/>
          <w:sz w:val="21"/>
          <w:szCs w:val="21"/>
        </w:rPr>
      </w:pPr>
    </w:p>
    <w:p w14:paraId="187D7B79" w14:textId="77777777" w:rsidR="00F83405" w:rsidRPr="00CD3DBB" w:rsidRDefault="007D59EF" w:rsidP="00F83405">
      <w:pPr>
        <w:pStyle w:val="ListParagraph"/>
        <w:numPr>
          <w:ilvl w:val="0"/>
          <w:numId w:val="2"/>
        </w:numPr>
        <w:rPr>
          <w:rFonts w:ascii="Times New Roman" w:hAnsi="Times New Roman" w:cs="Times New Roman"/>
          <w:sz w:val="21"/>
          <w:szCs w:val="21"/>
        </w:rPr>
      </w:pPr>
      <w:r w:rsidRPr="00CD3DBB">
        <w:rPr>
          <w:rFonts w:ascii="Times New Roman" w:hAnsi="Times New Roman" w:cs="Times New Roman"/>
          <w:color w:val="000000"/>
          <w:sz w:val="21"/>
          <w:szCs w:val="21"/>
        </w:rPr>
        <w:t xml:space="preserve">Inappropriate relationships and boundary violations that occur between correctional employees and inmates can be detrimental to inmate rehabilitation and undermine institutional security.  In your opinion, should researchers be permitted to conduct applied criminal justice research for the purposes of developing profiles of employees who might be prone to engaging in boundary violations with offenders before these violations actually occur? Please take a position either way and fully elaborate. </w:t>
      </w:r>
    </w:p>
    <w:p w14:paraId="3BAD6628" w14:textId="77777777" w:rsidR="00F83405" w:rsidRPr="00CD3DBB" w:rsidRDefault="00F83405" w:rsidP="00F83405">
      <w:pPr>
        <w:pStyle w:val="ListParagraph"/>
        <w:rPr>
          <w:rFonts w:ascii="Times New Roman" w:hAnsi="Times New Roman" w:cs="Times New Roman"/>
          <w:sz w:val="21"/>
          <w:szCs w:val="21"/>
        </w:rPr>
      </w:pPr>
    </w:p>
    <w:p w14:paraId="0634DDFB" w14:textId="77777777" w:rsidR="00F83405" w:rsidRPr="00CD3DBB" w:rsidRDefault="007D59EF" w:rsidP="00F83405">
      <w:pPr>
        <w:pStyle w:val="ListParagraph"/>
        <w:numPr>
          <w:ilvl w:val="0"/>
          <w:numId w:val="2"/>
        </w:numPr>
        <w:rPr>
          <w:rFonts w:ascii="Times New Roman" w:hAnsi="Times New Roman" w:cs="Times New Roman"/>
          <w:sz w:val="21"/>
          <w:szCs w:val="21"/>
        </w:rPr>
      </w:pPr>
      <w:r w:rsidRPr="00CD3DBB">
        <w:rPr>
          <w:rFonts w:ascii="Times New Roman" w:hAnsi="Times New Roman" w:cs="Times New Roman"/>
          <w:color w:val="000000"/>
          <w:sz w:val="21"/>
          <w:szCs w:val="21"/>
        </w:rPr>
        <w:t xml:space="preserve">Also, if such research was conducted, what, if anything could a prison administrator do with the findings? For example, would there be legal/ethical obstacles which might preclude the findings from being used in a meaningful way? Elaborate. </w:t>
      </w:r>
    </w:p>
    <w:p w14:paraId="40843CB6" w14:textId="77777777" w:rsidR="00F83405" w:rsidRPr="00CD3DBB" w:rsidRDefault="00F83405" w:rsidP="00F83405">
      <w:pPr>
        <w:rPr>
          <w:rFonts w:ascii="Times New Roman" w:hAnsi="Times New Roman" w:cs="Times New Roman"/>
          <w:color w:val="000000"/>
          <w:sz w:val="21"/>
          <w:szCs w:val="21"/>
        </w:rPr>
      </w:pPr>
    </w:p>
    <w:p w14:paraId="40E4F213" w14:textId="77777777" w:rsidR="00F83405" w:rsidRPr="00CD3DBB" w:rsidRDefault="007D59EF" w:rsidP="00F83405">
      <w:pPr>
        <w:pStyle w:val="ListParagraph"/>
        <w:numPr>
          <w:ilvl w:val="0"/>
          <w:numId w:val="2"/>
        </w:numPr>
        <w:rPr>
          <w:rFonts w:ascii="Times New Roman" w:hAnsi="Times New Roman" w:cs="Times New Roman"/>
          <w:sz w:val="21"/>
          <w:szCs w:val="21"/>
        </w:rPr>
      </w:pPr>
      <w:r w:rsidRPr="00CD3DBB">
        <w:rPr>
          <w:rFonts w:ascii="Times New Roman" w:hAnsi="Times New Roman" w:cs="Times New Roman"/>
          <w:color w:val="000000"/>
          <w:sz w:val="21"/>
          <w:szCs w:val="21"/>
        </w:rPr>
        <w:t>Next, after reading all three articles this week, what do you believe a prison staff member has to gain from engaging in an inappropriate relationship with an inmate? In other words, why some prison employees cross the line with inmates and end their careers in disgrace?</w:t>
      </w:r>
    </w:p>
    <w:p w14:paraId="4C533B18" w14:textId="77777777" w:rsidR="00F83405" w:rsidRPr="00CD3DBB" w:rsidRDefault="00F83405" w:rsidP="00F83405">
      <w:pPr>
        <w:rPr>
          <w:rFonts w:ascii="Times New Roman" w:hAnsi="Times New Roman" w:cs="Times New Roman"/>
          <w:color w:val="000000"/>
          <w:sz w:val="21"/>
          <w:szCs w:val="21"/>
        </w:rPr>
      </w:pPr>
    </w:p>
    <w:p w14:paraId="20EC22F1" w14:textId="77777777" w:rsidR="00F83405" w:rsidRPr="00CD3DBB" w:rsidRDefault="007D59EF" w:rsidP="00F83405">
      <w:pPr>
        <w:pStyle w:val="ListParagraph"/>
        <w:numPr>
          <w:ilvl w:val="0"/>
          <w:numId w:val="2"/>
        </w:numPr>
        <w:rPr>
          <w:rFonts w:ascii="Times New Roman" w:hAnsi="Times New Roman" w:cs="Times New Roman"/>
          <w:sz w:val="21"/>
          <w:szCs w:val="21"/>
        </w:rPr>
      </w:pPr>
      <w:r w:rsidRPr="00CD3DBB">
        <w:rPr>
          <w:rFonts w:ascii="Times New Roman" w:hAnsi="Times New Roman" w:cs="Times New Roman"/>
          <w:color w:val="000000"/>
          <w:sz w:val="21"/>
          <w:szCs w:val="21"/>
        </w:rPr>
        <w:t xml:space="preserve">Also, in most cases, who do you believe initiates inappropriate relationships:  the inmate or the employee? Again, fully elaborate. </w:t>
      </w:r>
    </w:p>
    <w:p w14:paraId="4B35F057" w14:textId="77777777" w:rsidR="00F83405" w:rsidRPr="00CD3DBB" w:rsidRDefault="00F83405" w:rsidP="00F83405">
      <w:pPr>
        <w:rPr>
          <w:rFonts w:ascii="Times New Roman" w:hAnsi="Times New Roman" w:cs="Times New Roman"/>
          <w:color w:val="000000"/>
          <w:sz w:val="21"/>
          <w:szCs w:val="21"/>
        </w:rPr>
      </w:pPr>
    </w:p>
    <w:p w14:paraId="3F6FFAFE" w14:textId="77777777" w:rsidR="00F83405" w:rsidRPr="00CD3DBB" w:rsidRDefault="007D59EF" w:rsidP="00F83405">
      <w:pPr>
        <w:pStyle w:val="ListParagraph"/>
        <w:numPr>
          <w:ilvl w:val="0"/>
          <w:numId w:val="2"/>
        </w:numPr>
        <w:rPr>
          <w:rFonts w:ascii="Times New Roman" w:hAnsi="Times New Roman" w:cs="Times New Roman"/>
          <w:sz w:val="21"/>
          <w:szCs w:val="21"/>
        </w:rPr>
      </w:pPr>
      <w:r w:rsidRPr="00CD3DBB">
        <w:rPr>
          <w:rFonts w:ascii="Times New Roman" w:hAnsi="Times New Roman" w:cs="Times New Roman"/>
          <w:color w:val="000000"/>
          <w:sz w:val="21"/>
          <w:szCs w:val="21"/>
        </w:rPr>
        <w:t xml:space="preserve">Next, if a female correctional officer continuously has inmates expose themselves inappropriately and brings this to her supervisors' attention, should she </w:t>
      </w:r>
      <w:r w:rsidR="00F83405" w:rsidRPr="00CD3DBB">
        <w:rPr>
          <w:rFonts w:ascii="Times New Roman" w:hAnsi="Times New Roman" w:cs="Times New Roman"/>
          <w:color w:val="000000"/>
          <w:sz w:val="21"/>
          <w:szCs w:val="21"/>
        </w:rPr>
        <w:t xml:space="preserve">be </w:t>
      </w:r>
      <w:r w:rsidRPr="00CD3DBB">
        <w:rPr>
          <w:rFonts w:ascii="Times New Roman" w:hAnsi="Times New Roman" w:cs="Times New Roman"/>
          <w:color w:val="000000"/>
          <w:sz w:val="21"/>
          <w:szCs w:val="21"/>
        </w:rPr>
        <w:t xml:space="preserve">permitted to sue the correctional agency she is employed with for sexual </w:t>
      </w:r>
      <w:r w:rsidR="00F83405" w:rsidRPr="00CD3DBB">
        <w:rPr>
          <w:rFonts w:ascii="Times New Roman" w:hAnsi="Times New Roman" w:cs="Times New Roman"/>
          <w:color w:val="000000"/>
          <w:sz w:val="21"/>
          <w:szCs w:val="21"/>
        </w:rPr>
        <w:t>harassment</w:t>
      </w:r>
      <w:r w:rsidRPr="00CD3DBB">
        <w:rPr>
          <w:rFonts w:ascii="Times New Roman" w:hAnsi="Times New Roman" w:cs="Times New Roman"/>
          <w:color w:val="000000"/>
          <w:sz w:val="21"/>
          <w:szCs w:val="21"/>
        </w:rPr>
        <w:t xml:space="preserve">? Take a position either way and defend it.  </w:t>
      </w:r>
    </w:p>
    <w:p w14:paraId="0D56245D" w14:textId="77777777" w:rsidR="00F83405" w:rsidRPr="00CD3DBB" w:rsidRDefault="00F83405" w:rsidP="00F83405">
      <w:pPr>
        <w:rPr>
          <w:rFonts w:ascii="Times New Roman" w:hAnsi="Times New Roman" w:cs="Times New Roman"/>
          <w:color w:val="000000"/>
          <w:sz w:val="21"/>
          <w:szCs w:val="21"/>
        </w:rPr>
      </w:pPr>
    </w:p>
    <w:p w14:paraId="3FABC62D" w14:textId="204B34F9" w:rsidR="00F83405" w:rsidRPr="00CD3DBB" w:rsidRDefault="007D59EF" w:rsidP="00F83405">
      <w:pPr>
        <w:pStyle w:val="ListParagraph"/>
        <w:numPr>
          <w:ilvl w:val="0"/>
          <w:numId w:val="2"/>
        </w:numPr>
        <w:rPr>
          <w:rFonts w:ascii="Times New Roman" w:hAnsi="Times New Roman" w:cs="Times New Roman"/>
          <w:sz w:val="21"/>
          <w:szCs w:val="21"/>
        </w:rPr>
      </w:pPr>
      <w:r w:rsidRPr="00CD3DBB">
        <w:rPr>
          <w:rFonts w:ascii="Times New Roman" w:hAnsi="Times New Roman" w:cs="Times New Roman"/>
          <w:color w:val="000000"/>
          <w:sz w:val="21"/>
          <w:szCs w:val="21"/>
        </w:rPr>
        <w:t>Also, which neutralization strategy do you believe best explains why some inmates persist in engagin</w:t>
      </w:r>
      <w:r w:rsidR="00F83405" w:rsidRPr="00CD3DBB">
        <w:rPr>
          <w:rFonts w:ascii="Times New Roman" w:hAnsi="Times New Roman" w:cs="Times New Roman"/>
          <w:color w:val="000000"/>
          <w:sz w:val="21"/>
          <w:szCs w:val="21"/>
        </w:rPr>
        <w:t>g in acts of public autoerotism?</w:t>
      </w:r>
      <w:r w:rsidRPr="00CD3DBB">
        <w:rPr>
          <w:rFonts w:ascii="Times New Roman" w:hAnsi="Times New Roman" w:cs="Times New Roman"/>
          <w:color w:val="000000"/>
          <w:sz w:val="21"/>
          <w:szCs w:val="21"/>
        </w:rPr>
        <w:t xml:space="preserve">  </w:t>
      </w:r>
    </w:p>
    <w:p w14:paraId="6224BCBA" w14:textId="77777777" w:rsidR="00F83405" w:rsidRPr="00CD3DBB" w:rsidRDefault="00F83405" w:rsidP="00F83405">
      <w:pPr>
        <w:rPr>
          <w:rFonts w:ascii="Times New Roman" w:hAnsi="Times New Roman" w:cs="Times New Roman"/>
          <w:color w:val="000000"/>
          <w:sz w:val="21"/>
          <w:szCs w:val="21"/>
        </w:rPr>
      </w:pPr>
    </w:p>
    <w:p w14:paraId="003BEA56" w14:textId="77777777" w:rsidR="00F83405" w:rsidRPr="00CD3DBB" w:rsidRDefault="007D59EF" w:rsidP="00F83405">
      <w:pPr>
        <w:pStyle w:val="ListParagraph"/>
        <w:numPr>
          <w:ilvl w:val="0"/>
          <w:numId w:val="2"/>
        </w:numPr>
        <w:rPr>
          <w:rFonts w:ascii="Times New Roman" w:hAnsi="Times New Roman" w:cs="Times New Roman"/>
          <w:sz w:val="21"/>
          <w:szCs w:val="21"/>
        </w:rPr>
      </w:pPr>
      <w:r w:rsidRPr="00CD3DBB">
        <w:rPr>
          <w:rFonts w:ascii="Times New Roman" w:hAnsi="Times New Roman" w:cs="Times New Roman"/>
          <w:color w:val="000000"/>
          <w:sz w:val="21"/>
          <w:szCs w:val="21"/>
        </w:rPr>
        <w:t xml:space="preserve">Also, please point to one aspect of Worley's (2016) </w:t>
      </w:r>
      <w:proofErr w:type="spellStart"/>
      <w:r w:rsidRPr="00CD3DBB">
        <w:rPr>
          <w:rFonts w:ascii="Times New Roman" w:hAnsi="Times New Roman" w:cs="Times New Roman"/>
          <w:color w:val="000000"/>
          <w:sz w:val="21"/>
          <w:szCs w:val="21"/>
        </w:rPr>
        <w:t>autoethnography</w:t>
      </w:r>
      <w:proofErr w:type="spellEnd"/>
      <w:r w:rsidRPr="00CD3DBB">
        <w:rPr>
          <w:rFonts w:ascii="Times New Roman" w:hAnsi="Times New Roman" w:cs="Times New Roman"/>
          <w:color w:val="000000"/>
          <w:sz w:val="21"/>
          <w:szCs w:val="21"/>
        </w:rPr>
        <w:t xml:space="preserve"> that you found to be of interest.  </w:t>
      </w:r>
    </w:p>
    <w:p w14:paraId="41A9CF53" w14:textId="77777777" w:rsidR="00F83405" w:rsidRPr="00CD3DBB" w:rsidRDefault="00F83405" w:rsidP="00F83405">
      <w:pPr>
        <w:rPr>
          <w:rFonts w:ascii="Times New Roman" w:hAnsi="Times New Roman" w:cs="Times New Roman"/>
          <w:color w:val="000000"/>
          <w:sz w:val="21"/>
          <w:szCs w:val="21"/>
        </w:rPr>
      </w:pPr>
    </w:p>
    <w:p w14:paraId="7E2D15C0" w14:textId="77777777" w:rsidR="00F83405" w:rsidRPr="00CD3DBB" w:rsidRDefault="007D59EF" w:rsidP="00F83405">
      <w:pPr>
        <w:pStyle w:val="ListParagraph"/>
        <w:numPr>
          <w:ilvl w:val="0"/>
          <w:numId w:val="2"/>
        </w:numPr>
        <w:rPr>
          <w:rFonts w:ascii="Times New Roman" w:hAnsi="Times New Roman" w:cs="Times New Roman"/>
          <w:sz w:val="21"/>
          <w:szCs w:val="21"/>
        </w:rPr>
      </w:pPr>
      <w:r w:rsidRPr="00CD3DBB">
        <w:rPr>
          <w:rFonts w:ascii="Times New Roman" w:hAnsi="Times New Roman" w:cs="Times New Roman"/>
          <w:color w:val="000000"/>
          <w:sz w:val="21"/>
          <w:szCs w:val="21"/>
        </w:rPr>
        <w:t xml:space="preserve">In your opinion, is the </w:t>
      </w:r>
      <w:proofErr w:type="spellStart"/>
      <w:r w:rsidRPr="00CD3DBB">
        <w:rPr>
          <w:rFonts w:ascii="Times New Roman" w:hAnsi="Times New Roman" w:cs="Times New Roman"/>
          <w:color w:val="000000"/>
          <w:sz w:val="21"/>
          <w:szCs w:val="21"/>
        </w:rPr>
        <w:t>autoethnographic</w:t>
      </w:r>
      <w:proofErr w:type="spellEnd"/>
      <w:r w:rsidRPr="00CD3DBB">
        <w:rPr>
          <w:rFonts w:ascii="Times New Roman" w:hAnsi="Times New Roman" w:cs="Times New Roman"/>
          <w:color w:val="000000"/>
          <w:sz w:val="21"/>
          <w:szCs w:val="21"/>
        </w:rPr>
        <w:t xml:space="preserve"> method sufficiently rigorous or does it fail to live up to solid standards recognized in the scientific community? Elaborate. </w:t>
      </w:r>
    </w:p>
    <w:p w14:paraId="319F2F18" w14:textId="77777777" w:rsidR="00F83405" w:rsidRPr="00CD3DBB" w:rsidRDefault="00F83405" w:rsidP="00F83405">
      <w:pPr>
        <w:rPr>
          <w:rFonts w:ascii="Times New Roman" w:hAnsi="Times New Roman" w:cs="Times New Roman"/>
          <w:color w:val="000000"/>
          <w:sz w:val="21"/>
          <w:szCs w:val="21"/>
        </w:rPr>
      </w:pPr>
    </w:p>
    <w:p w14:paraId="1FD13A80" w14:textId="0DD09C88" w:rsidR="007D59EF" w:rsidRPr="00CD3DBB" w:rsidRDefault="00F83405" w:rsidP="00F83405">
      <w:pPr>
        <w:pStyle w:val="ListParagraph"/>
        <w:numPr>
          <w:ilvl w:val="0"/>
          <w:numId w:val="2"/>
        </w:numPr>
        <w:rPr>
          <w:rFonts w:ascii="Times New Roman" w:hAnsi="Times New Roman" w:cs="Times New Roman"/>
          <w:sz w:val="21"/>
          <w:szCs w:val="21"/>
        </w:rPr>
      </w:pPr>
      <w:r w:rsidRPr="00CD3DBB">
        <w:rPr>
          <w:rFonts w:ascii="Times New Roman" w:hAnsi="Times New Roman" w:cs="Times New Roman"/>
          <w:color w:val="000000"/>
          <w:sz w:val="21"/>
          <w:szCs w:val="21"/>
        </w:rPr>
        <w:t>Pose a critical t</w:t>
      </w:r>
      <w:r w:rsidR="007D59EF" w:rsidRPr="00CD3DBB">
        <w:rPr>
          <w:rFonts w:ascii="Times New Roman" w:hAnsi="Times New Roman" w:cs="Times New Roman"/>
          <w:color w:val="000000"/>
          <w:sz w:val="21"/>
          <w:szCs w:val="21"/>
        </w:rPr>
        <w:t>hinking question</w:t>
      </w:r>
      <w:r w:rsidRPr="00CD3DBB">
        <w:rPr>
          <w:rFonts w:ascii="Times New Roman" w:hAnsi="Times New Roman" w:cs="Times New Roman"/>
          <w:color w:val="000000"/>
          <w:sz w:val="21"/>
          <w:szCs w:val="21"/>
        </w:rPr>
        <w:t>:</w:t>
      </w:r>
    </w:p>
    <w:p w14:paraId="38BDF699" w14:textId="77777777" w:rsidR="007D59EF" w:rsidRPr="007D59EF" w:rsidRDefault="007D59EF" w:rsidP="007D59EF">
      <w:pPr>
        <w:rPr>
          <w:rFonts w:ascii="Times New Roman" w:eastAsia="Times New Roman" w:hAnsi="Times New Roman" w:cs="Times New Roman"/>
          <w:sz w:val="21"/>
          <w:szCs w:val="21"/>
        </w:rPr>
      </w:pPr>
    </w:p>
    <w:p w14:paraId="486A06ED" w14:textId="16341BB2" w:rsidR="00F83405" w:rsidRPr="00CD3DBB" w:rsidRDefault="00F83405">
      <w:pPr>
        <w:rPr>
          <w:rFonts w:ascii="Times New Roman" w:hAnsi="Times New Roman" w:cs="Times New Roman"/>
          <w:sz w:val="21"/>
          <w:szCs w:val="21"/>
        </w:rPr>
      </w:pPr>
      <w:r w:rsidRPr="00CD3DBB">
        <w:rPr>
          <w:rFonts w:ascii="Times New Roman" w:hAnsi="Times New Roman" w:cs="Times New Roman"/>
          <w:sz w:val="21"/>
          <w:szCs w:val="21"/>
        </w:rPr>
        <w:t>References:</w:t>
      </w:r>
    </w:p>
    <w:p w14:paraId="3DD7ADD2" w14:textId="77777777" w:rsidR="00F83405" w:rsidRPr="00CD3DBB" w:rsidRDefault="00F83405" w:rsidP="00F83405">
      <w:pPr>
        <w:rPr>
          <w:rFonts w:ascii="Times New Roman" w:hAnsi="Times New Roman" w:cs="Times New Roman"/>
          <w:sz w:val="21"/>
          <w:szCs w:val="21"/>
        </w:rPr>
      </w:pPr>
    </w:p>
    <w:p w14:paraId="3A6C996D" w14:textId="7A2D1194" w:rsidR="00F83405" w:rsidRPr="00CD3DBB" w:rsidRDefault="00F83405" w:rsidP="00F83405">
      <w:pPr>
        <w:rPr>
          <w:rFonts w:ascii="Times New Roman" w:hAnsi="Times New Roman" w:cs="Times New Roman"/>
          <w:sz w:val="21"/>
          <w:szCs w:val="21"/>
        </w:rPr>
      </w:pPr>
      <w:r w:rsidRPr="00CD3DBB">
        <w:rPr>
          <w:rFonts w:ascii="Times New Roman" w:hAnsi="Times New Roman" w:cs="Times New Roman"/>
          <w:sz w:val="21"/>
          <w:szCs w:val="21"/>
        </w:rPr>
        <w:t xml:space="preserve">James W. </w:t>
      </w:r>
      <w:proofErr w:type="spellStart"/>
      <w:r w:rsidRPr="00CD3DBB">
        <w:rPr>
          <w:rFonts w:ascii="Times New Roman" w:hAnsi="Times New Roman" w:cs="Times New Roman"/>
          <w:sz w:val="21"/>
          <w:szCs w:val="21"/>
        </w:rPr>
        <w:t>Marquart</w:t>
      </w:r>
      <w:proofErr w:type="spellEnd"/>
      <w:r w:rsidRPr="00CD3DBB">
        <w:rPr>
          <w:rFonts w:ascii="Times New Roman" w:hAnsi="Times New Roman" w:cs="Times New Roman"/>
          <w:sz w:val="21"/>
          <w:szCs w:val="21"/>
        </w:rPr>
        <w:t xml:space="preserve">, </w:t>
      </w:r>
      <w:proofErr w:type="spellStart"/>
      <w:r w:rsidRPr="00CD3DBB">
        <w:rPr>
          <w:rFonts w:ascii="Times New Roman" w:hAnsi="Times New Roman" w:cs="Times New Roman"/>
          <w:sz w:val="21"/>
          <w:szCs w:val="21"/>
        </w:rPr>
        <w:t>Maldine</w:t>
      </w:r>
      <w:proofErr w:type="spellEnd"/>
      <w:r w:rsidRPr="00CD3DBB">
        <w:rPr>
          <w:rFonts w:ascii="Times New Roman" w:hAnsi="Times New Roman" w:cs="Times New Roman"/>
          <w:sz w:val="21"/>
          <w:szCs w:val="21"/>
        </w:rPr>
        <w:t xml:space="preserve"> B. Barnhill &amp; Kathy </w:t>
      </w:r>
      <w:proofErr w:type="spellStart"/>
      <w:r w:rsidRPr="00CD3DBB">
        <w:rPr>
          <w:rFonts w:ascii="Times New Roman" w:hAnsi="Times New Roman" w:cs="Times New Roman"/>
          <w:sz w:val="21"/>
          <w:szCs w:val="21"/>
        </w:rPr>
        <w:t>Balshaw</w:t>
      </w:r>
      <w:proofErr w:type="spellEnd"/>
      <w:r w:rsidRPr="00CD3DBB">
        <w:rPr>
          <w:rFonts w:ascii="Times New Roman" w:hAnsi="Times New Roman" w:cs="Times New Roman"/>
          <w:sz w:val="21"/>
          <w:szCs w:val="21"/>
        </w:rPr>
        <w:t>-Biddle (2001). "Fatal attraction," Justice Quarterly, 18:4, 877-910.</w:t>
      </w:r>
    </w:p>
    <w:p w14:paraId="4522C598" w14:textId="77777777" w:rsidR="00F83405" w:rsidRPr="00CD3DBB" w:rsidRDefault="00F83405" w:rsidP="00F83405">
      <w:pPr>
        <w:rPr>
          <w:rFonts w:ascii="Times New Roman" w:hAnsi="Times New Roman" w:cs="Times New Roman"/>
          <w:sz w:val="21"/>
          <w:szCs w:val="21"/>
        </w:rPr>
      </w:pPr>
    </w:p>
    <w:p w14:paraId="7346C961" w14:textId="77777777" w:rsidR="00F83405" w:rsidRPr="00CD3DBB" w:rsidRDefault="00F83405" w:rsidP="00F83405">
      <w:pPr>
        <w:rPr>
          <w:rFonts w:ascii="Times New Roman" w:hAnsi="Times New Roman" w:cs="Times New Roman"/>
          <w:sz w:val="21"/>
          <w:szCs w:val="21"/>
        </w:rPr>
      </w:pPr>
      <w:r w:rsidRPr="00CD3DBB">
        <w:rPr>
          <w:rFonts w:ascii="Times New Roman" w:hAnsi="Times New Roman" w:cs="Times New Roman"/>
          <w:sz w:val="21"/>
          <w:szCs w:val="21"/>
        </w:rPr>
        <w:t>Robert M. Worley (2016). "Memoirs of a Guard-Researcher," Deviant Behavior, 37, 1215-1226.</w:t>
      </w:r>
    </w:p>
    <w:p w14:paraId="319E245C" w14:textId="77777777" w:rsidR="00F83405" w:rsidRPr="00CD3DBB" w:rsidRDefault="00F83405" w:rsidP="00F83405">
      <w:pPr>
        <w:rPr>
          <w:rFonts w:ascii="Times New Roman" w:hAnsi="Times New Roman" w:cs="Times New Roman"/>
          <w:sz w:val="21"/>
          <w:szCs w:val="21"/>
        </w:rPr>
      </w:pPr>
    </w:p>
    <w:p w14:paraId="7DA885D2" w14:textId="77777777" w:rsidR="00F83405" w:rsidRPr="00F83405" w:rsidRDefault="00F83405" w:rsidP="00F83405">
      <w:pPr>
        <w:rPr>
          <w:rFonts w:ascii="Times New Roman" w:hAnsi="Times New Roman" w:cs="Times New Roman"/>
        </w:rPr>
      </w:pPr>
      <w:r w:rsidRPr="00CD3DBB">
        <w:rPr>
          <w:rFonts w:ascii="Times New Roman" w:hAnsi="Times New Roman" w:cs="Times New Roman"/>
          <w:sz w:val="21"/>
          <w:szCs w:val="21"/>
        </w:rPr>
        <w:t xml:space="preserve">Robert M. Worley &amp; </w:t>
      </w:r>
      <w:proofErr w:type="spellStart"/>
      <w:r w:rsidRPr="00CD3DBB">
        <w:rPr>
          <w:rFonts w:ascii="Times New Roman" w:hAnsi="Times New Roman" w:cs="Times New Roman"/>
          <w:sz w:val="21"/>
          <w:szCs w:val="21"/>
        </w:rPr>
        <w:t>Vidisha</w:t>
      </w:r>
      <w:proofErr w:type="spellEnd"/>
      <w:r w:rsidRPr="00CD3DBB">
        <w:rPr>
          <w:rFonts w:ascii="Times New Roman" w:hAnsi="Times New Roman" w:cs="Times New Roman"/>
          <w:sz w:val="21"/>
          <w:szCs w:val="21"/>
        </w:rPr>
        <w:t xml:space="preserve"> B. Worley (2013).  "Inmate Public Autoerotism Uncovered," 34, 855-868.</w:t>
      </w:r>
    </w:p>
    <w:p w14:paraId="68173D4D" w14:textId="77777777" w:rsidR="00F83405" w:rsidRPr="00F83405" w:rsidRDefault="00F83405" w:rsidP="00F83405">
      <w:pPr>
        <w:rPr>
          <w:rFonts w:ascii="Times New Roman" w:hAnsi="Times New Roman" w:cs="Times New Roman"/>
        </w:rPr>
      </w:pPr>
      <w:bookmarkStart w:id="0" w:name="_GoBack"/>
      <w:bookmarkEnd w:id="0"/>
    </w:p>
    <w:sectPr w:rsidR="00F83405" w:rsidRPr="00F83405" w:rsidSect="004220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F37A6E"/>
    <w:multiLevelType w:val="hybridMultilevel"/>
    <w:tmpl w:val="AF9EE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DE3178"/>
    <w:multiLevelType w:val="hybridMultilevel"/>
    <w:tmpl w:val="CF42A7BE"/>
    <w:lvl w:ilvl="0" w:tplc="850EF3D4">
      <w:start w:val="1"/>
      <w:numFmt w:val="decimal"/>
      <w:lvlText w:val="%1."/>
      <w:lvlJc w:val="left"/>
      <w:pPr>
        <w:ind w:left="720" w:hanging="360"/>
      </w:pPr>
      <w:rPr>
        <w:rFonts w:ascii="Arial" w:hAnsi="Arial"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DB1B8D"/>
    <w:multiLevelType w:val="hybridMultilevel"/>
    <w:tmpl w:val="A544B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624"/>
    <w:rsid w:val="002A4321"/>
    <w:rsid w:val="00422041"/>
    <w:rsid w:val="007D59EF"/>
    <w:rsid w:val="00CD3DBB"/>
    <w:rsid w:val="00E71BCF"/>
    <w:rsid w:val="00F52624"/>
    <w:rsid w:val="00F83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82C07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526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4321"/>
    <w:pPr>
      <w:ind w:left="720"/>
      <w:contextualSpacing/>
    </w:pPr>
  </w:style>
  <w:style w:type="paragraph" w:styleId="NormalWeb">
    <w:name w:val="Normal (Web)"/>
    <w:basedOn w:val="Normal"/>
    <w:uiPriority w:val="99"/>
    <w:semiHidden/>
    <w:unhideWhenUsed/>
    <w:rsid w:val="007D59EF"/>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987696">
      <w:bodyDiv w:val="1"/>
      <w:marLeft w:val="0"/>
      <w:marRight w:val="0"/>
      <w:marTop w:val="0"/>
      <w:marBottom w:val="0"/>
      <w:divBdr>
        <w:top w:val="none" w:sz="0" w:space="0" w:color="auto"/>
        <w:left w:val="none" w:sz="0" w:space="0" w:color="auto"/>
        <w:bottom w:val="none" w:sz="0" w:space="0" w:color="auto"/>
        <w:right w:val="none" w:sz="0" w:space="0" w:color="auto"/>
      </w:divBdr>
    </w:div>
    <w:div w:id="1964925530">
      <w:bodyDiv w:val="1"/>
      <w:marLeft w:val="0"/>
      <w:marRight w:val="0"/>
      <w:marTop w:val="0"/>
      <w:marBottom w:val="0"/>
      <w:divBdr>
        <w:top w:val="none" w:sz="0" w:space="0" w:color="auto"/>
        <w:left w:val="none" w:sz="0" w:space="0" w:color="auto"/>
        <w:bottom w:val="none" w:sz="0" w:space="0" w:color="auto"/>
        <w:right w:val="none" w:sz="0" w:space="0" w:color="auto"/>
      </w:divBdr>
    </w:div>
    <w:div w:id="1970743928">
      <w:bodyDiv w:val="1"/>
      <w:marLeft w:val="0"/>
      <w:marRight w:val="0"/>
      <w:marTop w:val="0"/>
      <w:marBottom w:val="0"/>
      <w:divBdr>
        <w:top w:val="none" w:sz="0" w:space="0" w:color="auto"/>
        <w:left w:val="none" w:sz="0" w:space="0" w:color="auto"/>
        <w:bottom w:val="none" w:sz="0" w:space="0" w:color="auto"/>
        <w:right w:val="none" w:sz="0" w:space="0" w:color="auto"/>
      </w:divBdr>
    </w:div>
    <w:div w:id="20326024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733</Words>
  <Characters>4180</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2019-03-19T06:49:00Z</dcterms:created>
  <dcterms:modified xsi:type="dcterms:W3CDTF">2019-03-19T07:06:00Z</dcterms:modified>
</cp:coreProperties>
</file>